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87985" w14:textId="77777777" w:rsidR="00AF033E" w:rsidRPr="0052295B" w:rsidRDefault="00AF033E" w:rsidP="0052295B">
      <w:pPr>
        <w:pBdr>
          <w:top w:val="single" w:sz="4" w:space="1" w:color="auto"/>
          <w:left w:val="single" w:sz="4" w:space="4" w:color="auto"/>
          <w:bottom w:val="single" w:sz="4" w:space="1" w:color="auto"/>
          <w:right w:val="single" w:sz="4" w:space="4" w:color="auto"/>
        </w:pBdr>
        <w:spacing w:before="37"/>
        <w:ind w:right="3"/>
        <w:jc w:val="center"/>
        <w:rPr>
          <w:rFonts w:asciiTheme="majorHAnsi" w:hAnsiTheme="majorHAnsi"/>
          <w:b/>
          <w:sz w:val="24"/>
        </w:rPr>
      </w:pPr>
      <w:r w:rsidRPr="0052295B">
        <w:rPr>
          <w:rFonts w:asciiTheme="majorHAnsi" w:hAnsiTheme="majorHAnsi"/>
          <w:b/>
          <w:sz w:val="24"/>
        </w:rPr>
        <w:t>29°</w:t>
      </w:r>
      <w:r w:rsidRPr="0052295B">
        <w:rPr>
          <w:rFonts w:asciiTheme="majorHAnsi" w:hAnsiTheme="majorHAnsi"/>
          <w:b/>
          <w:spacing w:val="-8"/>
          <w:sz w:val="24"/>
        </w:rPr>
        <w:t xml:space="preserve"> </w:t>
      </w:r>
      <w:r w:rsidRPr="0052295B">
        <w:rPr>
          <w:rFonts w:asciiTheme="majorHAnsi" w:hAnsiTheme="majorHAnsi"/>
          <w:b/>
          <w:sz w:val="24"/>
        </w:rPr>
        <w:t>JORNADA</w:t>
      </w:r>
      <w:r w:rsidRPr="0052295B">
        <w:rPr>
          <w:rFonts w:asciiTheme="majorHAnsi" w:hAnsiTheme="majorHAnsi"/>
          <w:b/>
          <w:spacing w:val="-6"/>
          <w:sz w:val="24"/>
        </w:rPr>
        <w:t xml:space="preserve"> </w:t>
      </w:r>
      <w:r w:rsidRPr="0052295B">
        <w:rPr>
          <w:rFonts w:asciiTheme="majorHAnsi" w:hAnsiTheme="majorHAnsi"/>
          <w:b/>
          <w:sz w:val="24"/>
        </w:rPr>
        <w:t>DE</w:t>
      </w:r>
      <w:r w:rsidRPr="0052295B">
        <w:rPr>
          <w:rFonts w:asciiTheme="majorHAnsi" w:hAnsiTheme="majorHAnsi"/>
          <w:b/>
          <w:spacing w:val="-6"/>
          <w:sz w:val="24"/>
        </w:rPr>
        <w:t xml:space="preserve"> </w:t>
      </w:r>
      <w:r w:rsidRPr="0052295B">
        <w:rPr>
          <w:rFonts w:asciiTheme="majorHAnsi" w:hAnsiTheme="majorHAnsi"/>
          <w:b/>
          <w:sz w:val="24"/>
        </w:rPr>
        <w:t>ORACIÓN</w:t>
      </w:r>
      <w:r w:rsidRPr="0052295B">
        <w:rPr>
          <w:rFonts w:asciiTheme="majorHAnsi" w:hAnsiTheme="majorHAnsi"/>
          <w:b/>
          <w:spacing w:val="-6"/>
          <w:sz w:val="24"/>
        </w:rPr>
        <w:t xml:space="preserve"> </w:t>
      </w:r>
      <w:r w:rsidRPr="0052295B">
        <w:rPr>
          <w:rFonts w:asciiTheme="majorHAnsi" w:hAnsiTheme="majorHAnsi"/>
          <w:b/>
          <w:sz w:val="24"/>
        </w:rPr>
        <w:t>POR</w:t>
      </w:r>
      <w:r w:rsidRPr="0052295B">
        <w:rPr>
          <w:rFonts w:asciiTheme="majorHAnsi" w:hAnsiTheme="majorHAnsi"/>
          <w:b/>
          <w:spacing w:val="-7"/>
          <w:sz w:val="24"/>
        </w:rPr>
        <w:t xml:space="preserve"> </w:t>
      </w:r>
      <w:r w:rsidRPr="0052295B">
        <w:rPr>
          <w:rFonts w:asciiTheme="majorHAnsi" w:hAnsiTheme="majorHAnsi"/>
          <w:b/>
          <w:sz w:val="24"/>
        </w:rPr>
        <w:t>LA</w:t>
      </w:r>
      <w:r w:rsidRPr="0052295B">
        <w:rPr>
          <w:rFonts w:asciiTheme="majorHAnsi" w:hAnsiTheme="majorHAnsi"/>
          <w:b/>
          <w:spacing w:val="-8"/>
          <w:sz w:val="24"/>
        </w:rPr>
        <w:t xml:space="preserve"> </w:t>
      </w:r>
      <w:r w:rsidRPr="0052295B">
        <w:rPr>
          <w:rFonts w:asciiTheme="majorHAnsi" w:hAnsiTheme="majorHAnsi"/>
          <w:b/>
          <w:sz w:val="24"/>
        </w:rPr>
        <w:t>SANTIFICACIÓN</w:t>
      </w:r>
      <w:r w:rsidRPr="0052295B">
        <w:rPr>
          <w:rFonts w:asciiTheme="majorHAnsi" w:hAnsiTheme="majorHAnsi"/>
          <w:b/>
          <w:spacing w:val="-6"/>
          <w:sz w:val="24"/>
        </w:rPr>
        <w:t xml:space="preserve"> </w:t>
      </w:r>
      <w:r w:rsidRPr="0052295B">
        <w:rPr>
          <w:rFonts w:asciiTheme="majorHAnsi" w:hAnsiTheme="majorHAnsi"/>
          <w:b/>
          <w:sz w:val="24"/>
        </w:rPr>
        <w:t>DEL</w:t>
      </w:r>
      <w:r w:rsidRPr="0052295B">
        <w:rPr>
          <w:rFonts w:asciiTheme="majorHAnsi" w:hAnsiTheme="majorHAnsi"/>
          <w:b/>
          <w:spacing w:val="-7"/>
          <w:sz w:val="24"/>
        </w:rPr>
        <w:t xml:space="preserve"> </w:t>
      </w:r>
      <w:r w:rsidRPr="0052295B">
        <w:rPr>
          <w:rFonts w:asciiTheme="majorHAnsi" w:hAnsiTheme="majorHAnsi"/>
          <w:b/>
          <w:sz w:val="24"/>
        </w:rPr>
        <w:t>PUEBLO</w:t>
      </w:r>
      <w:r w:rsidRPr="0052295B">
        <w:rPr>
          <w:rFonts w:asciiTheme="majorHAnsi" w:hAnsiTheme="majorHAnsi"/>
          <w:b/>
          <w:spacing w:val="-6"/>
          <w:sz w:val="24"/>
        </w:rPr>
        <w:t xml:space="preserve"> </w:t>
      </w:r>
      <w:r w:rsidRPr="0052295B">
        <w:rPr>
          <w:rFonts w:asciiTheme="majorHAnsi" w:hAnsiTheme="majorHAnsi"/>
          <w:b/>
          <w:sz w:val="24"/>
        </w:rPr>
        <w:t>ARGENTINO Y LA GLORIFICACIÓN DE SUS SIERVOS DE DIOS</w:t>
      </w:r>
    </w:p>
    <w:p w14:paraId="6DD4EF81" w14:textId="1023A02C" w:rsidR="00AF033E" w:rsidRPr="0052295B" w:rsidRDefault="00517321" w:rsidP="0052295B">
      <w:pPr>
        <w:pBdr>
          <w:top w:val="single" w:sz="4" w:space="1" w:color="auto"/>
          <w:left w:val="single" w:sz="4" w:space="4" w:color="auto"/>
          <w:bottom w:val="single" w:sz="4" w:space="1" w:color="auto"/>
          <w:right w:val="single" w:sz="4" w:space="4" w:color="auto"/>
        </w:pBdr>
        <w:spacing w:before="37"/>
        <w:ind w:right="3"/>
        <w:jc w:val="center"/>
        <w:rPr>
          <w:rFonts w:asciiTheme="majorHAnsi" w:hAnsiTheme="majorHAnsi"/>
          <w:b/>
          <w:i/>
          <w:iCs/>
          <w:spacing w:val="-2"/>
          <w:sz w:val="24"/>
        </w:rPr>
      </w:pPr>
      <w:r w:rsidRPr="0052295B">
        <w:rPr>
          <w:rFonts w:asciiTheme="majorHAnsi" w:hAnsiTheme="majorHAnsi"/>
          <w:b/>
          <w:i/>
          <w:iCs/>
          <w:sz w:val="24"/>
        </w:rPr>
        <w:t>SOLEMNIDAD</w:t>
      </w:r>
      <w:r w:rsidRPr="0052295B">
        <w:rPr>
          <w:rFonts w:asciiTheme="majorHAnsi" w:hAnsiTheme="majorHAnsi"/>
          <w:b/>
          <w:i/>
          <w:iCs/>
          <w:spacing w:val="-3"/>
          <w:sz w:val="24"/>
        </w:rPr>
        <w:t xml:space="preserve"> </w:t>
      </w:r>
      <w:r w:rsidRPr="0052295B">
        <w:rPr>
          <w:rFonts w:asciiTheme="majorHAnsi" w:hAnsiTheme="majorHAnsi"/>
          <w:b/>
          <w:i/>
          <w:iCs/>
          <w:sz w:val="24"/>
        </w:rPr>
        <w:t>DE</w:t>
      </w:r>
      <w:r w:rsidRPr="0052295B">
        <w:rPr>
          <w:rFonts w:asciiTheme="majorHAnsi" w:hAnsiTheme="majorHAnsi"/>
          <w:b/>
          <w:i/>
          <w:iCs/>
          <w:spacing w:val="-3"/>
          <w:sz w:val="24"/>
        </w:rPr>
        <w:t xml:space="preserve"> </w:t>
      </w:r>
      <w:r w:rsidRPr="0052295B">
        <w:rPr>
          <w:rFonts w:asciiTheme="majorHAnsi" w:hAnsiTheme="majorHAnsi"/>
          <w:b/>
          <w:i/>
          <w:iCs/>
          <w:sz w:val="24"/>
        </w:rPr>
        <w:t>TODOS</w:t>
      </w:r>
      <w:r w:rsidRPr="0052295B">
        <w:rPr>
          <w:rFonts w:asciiTheme="majorHAnsi" w:hAnsiTheme="majorHAnsi"/>
          <w:b/>
          <w:i/>
          <w:iCs/>
          <w:spacing w:val="-3"/>
          <w:sz w:val="24"/>
        </w:rPr>
        <w:t xml:space="preserve"> </w:t>
      </w:r>
      <w:r w:rsidRPr="0052295B">
        <w:rPr>
          <w:rFonts w:asciiTheme="majorHAnsi" w:hAnsiTheme="majorHAnsi"/>
          <w:b/>
          <w:i/>
          <w:iCs/>
          <w:sz w:val="24"/>
        </w:rPr>
        <w:t>LOS</w:t>
      </w:r>
      <w:r w:rsidRPr="0052295B">
        <w:rPr>
          <w:rFonts w:asciiTheme="majorHAnsi" w:hAnsiTheme="majorHAnsi"/>
          <w:b/>
          <w:i/>
          <w:iCs/>
          <w:spacing w:val="-3"/>
          <w:sz w:val="24"/>
        </w:rPr>
        <w:t xml:space="preserve"> </w:t>
      </w:r>
      <w:r w:rsidRPr="0052295B">
        <w:rPr>
          <w:rFonts w:asciiTheme="majorHAnsi" w:hAnsiTheme="majorHAnsi"/>
          <w:b/>
          <w:i/>
          <w:iCs/>
          <w:spacing w:val="-2"/>
          <w:sz w:val="24"/>
        </w:rPr>
        <w:t>SANTOS</w:t>
      </w:r>
    </w:p>
    <w:p w14:paraId="59E9D979" w14:textId="03CFA8C6" w:rsidR="006E0044" w:rsidRPr="0052295B" w:rsidRDefault="006E0044" w:rsidP="0052295B">
      <w:pPr>
        <w:pBdr>
          <w:top w:val="single" w:sz="4" w:space="1" w:color="auto"/>
          <w:left w:val="single" w:sz="4" w:space="4" w:color="auto"/>
          <w:bottom w:val="single" w:sz="4" w:space="1" w:color="auto"/>
          <w:right w:val="single" w:sz="4" w:space="4" w:color="auto"/>
        </w:pBdr>
        <w:spacing w:before="37"/>
        <w:ind w:right="3"/>
        <w:jc w:val="center"/>
        <w:rPr>
          <w:rFonts w:asciiTheme="majorHAnsi" w:hAnsiTheme="majorHAnsi"/>
          <w:b/>
          <w:sz w:val="24"/>
        </w:rPr>
      </w:pPr>
      <w:r w:rsidRPr="0052295B">
        <w:rPr>
          <w:rFonts w:asciiTheme="majorHAnsi" w:hAnsiTheme="majorHAnsi"/>
          <w:b/>
          <w:sz w:val="24"/>
        </w:rPr>
        <w:t>1 de noviembre de 2025</w:t>
      </w:r>
    </w:p>
    <w:p w14:paraId="3FD8F426" w14:textId="353E3972" w:rsidR="0020545E" w:rsidRPr="0052295B" w:rsidRDefault="0020545E" w:rsidP="006E0044">
      <w:pPr>
        <w:pStyle w:val="Textoindependiente"/>
        <w:ind w:left="0"/>
        <w:jc w:val="left"/>
        <w:rPr>
          <w:rFonts w:asciiTheme="majorHAnsi" w:hAnsiTheme="majorHAnsi"/>
          <w:b/>
        </w:rPr>
      </w:pPr>
    </w:p>
    <w:p w14:paraId="2F2EA381" w14:textId="2ABED69D" w:rsidR="00AF033E" w:rsidRPr="0052295B" w:rsidRDefault="00AF033E" w:rsidP="00AF033E">
      <w:pPr>
        <w:pStyle w:val="Textoindependiente"/>
        <w:ind w:left="0"/>
        <w:jc w:val="center"/>
        <w:rPr>
          <w:rFonts w:asciiTheme="majorHAnsi" w:hAnsiTheme="majorHAnsi"/>
          <w:b/>
        </w:rPr>
      </w:pPr>
      <w:r w:rsidRPr="0052295B">
        <w:rPr>
          <w:rFonts w:asciiTheme="majorHAnsi" w:hAnsiTheme="majorHAnsi"/>
          <w:b/>
        </w:rPr>
        <w:t>GUIÓN PARA LA MISA</w:t>
      </w:r>
    </w:p>
    <w:p w14:paraId="763C1189" w14:textId="77777777" w:rsidR="00AF033E" w:rsidRPr="0052295B" w:rsidRDefault="00AF033E" w:rsidP="00AF033E">
      <w:pPr>
        <w:pStyle w:val="Textoindependiente"/>
        <w:ind w:left="0"/>
        <w:jc w:val="center"/>
        <w:rPr>
          <w:rFonts w:asciiTheme="majorHAnsi" w:hAnsiTheme="majorHAnsi"/>
          <w:b/>
        </w:rPr>
      </w:pPr>
    </w:p>
    <w:p w14:paraId="011B2F20" w14:textId="77777777" w:rsidR="0020545E" w:rsidRPr="0052295B" w:rsidRDefault="00517321">
      <w:pPr>
        <w:pStyle w:val="Ttulo1"/>
        <w:ind w:left="0"/>
        <w:rPr>
          <w:rFonts w:asciiTheme="majorHAnsi" w:hAnsiTheme="majorHAnsi"/>
        </w:rPr>
      </w:pPr>
      <w:r w:rsidRPr="0052295B">
        <w:rPr>
          <w:rFonts w:asciiTheme="majorHAnsi" w:hAnsiTheme="majorHAnsi"/>
          <w:spacing w:val="-2"/>
        </w:rPr>
        <w:t>Entrada</w:t>
      </w:r>
    </w:p>
    <w:p w14:paraId="0AEB7F86" w14:textId="19F4BEE3" w:rsidR="0020545E" w:rsidRPr="0052295B" w:rsidRDefault="00517321">
      <w:pPr>
        <w:pStyle w:val="Textoindependiente"/>
        <w:spacing w:before="183"/>
        <w:ind w:left="0"/>
        <w:jc w:val="left"/>
        <w:rPr>
          <w:rFonts w:asciiTheme="majorHAnsi" w:hAnsiTheme="majorHAnsi"/>
        </w:rPr>
      </w:pPr>
      <w:r w:rsidRPr="0052295B">
        <w:rPr>
          <w:rFonts w:asciiTheme="majorHAnsi" w:hAnsiTheme="majorHAnsi"/>
        </w:rPr>
        <w:t>Querida</w:t>
      </w:r>
      <w:r w:rsidRPr="0052295B">
        <w:rPr>
          <w:rFonts w:asciiTheme="majorHAnsi" w:hAnsiTheme="majorHAnsi"/>
          <w:spacing w:val="-3"/>
        </w:rPr>
        <w:t xml:space="preserve"> </w:t>
      </w:r>
      <w:r w:rsidR="00180B18" w:rsidRPr="0052295B">
        <w:rPr>
          <w:rFonts w:asciiTheme="majorHAnsi" w:hAnsiTheme="majorHAnsi"/>
          <w:spacing w:val="-3"/>
        </w:rPr>
        <w:t>c</w:t>
      </w:r>
      <w:r w:rsidRPr="0052295B">
        <w:rPr>
          <w:rFonts w:asciiTheme="majorHAnsi" w:hAnsiTheme="majorHAnsi"/>
          <w:spacing w:val="-2"/>
        </w:rPr>
        <w:t>omunidad:</w:t>
      </w:r>
    </w:p>
    <w:p w14:paraId="08D62E11" w14:textId="3AB03C03" w:rsidR="00180B18" w:rsidRPr="0052295B" w:rsidRDefault="00180B18">
      <w:pPr>
        <w:pStyle w:val="Textoindependiente"/>
        <w:spacing w:before="185" w:line="259" w:lineRule="auto"/>
        <w:ind w:left="0" w:right="135"/>
        <w:rPr>
          <w:rFonts w:asciiTheme="majorHAnsi" w:hAnsiTheme="majorHAnsi"/>
        </w:rPr>
      </w:pPr>
      <w:r w:rsidRPr="0052295B">
        <w:rPr>
          <w:rFonts w:asciiTheme="majorHAnsi" w:hAnsiTheme="majorHAnsi"/>
        </w:rPr>
        <w:t>Nos decía el Papa Francisco que los santos “</w:t>
      </w:r>
      <w:r w:rsidRPr="0052295B">
        <w:rPr>
          <w:rFonts w:asciiTheme="majorHAnsi" w:hAnsiTheme="majorHAnsi"/>
        </w:rPr>
        <w:t>son los testigos más autorizados de la esperanza cristiana, porque la han vivido plenamente en su existencia, entre alegrías y sufrimientos, poniendo en práctica las Bienaventuranzas</w:t>
      </w:r>
      <w:r w:rsidRPr="0052295B">
        <w:rPr>
          <w:rFonts w:asciiTheme="majorHAnsi" w:hAnsiTheme="majorHAnsi"/>
        </w:rPr>
        <w:t>”</w:t>
      </w:r>
      <w:r w:rsidR="006E0044" w:rsidRPr="0052295B">
        <w:rPr>
          <w:rStyle w:val="Refdenotaalpie"/>
          <w:rFonts w:asciiTheme="majorHAnsi" w:hAnsiTheme="majorHAnsi"/>
        </w:rPr>
        <w:footnoteReference w:id="1"/>
      </w:r>
      <w:r w:rsidRPr="0052295B">
        <w:rPr>
          <w:rFonts w:asciiTheme="majorHAnsi" w:hAnsiTheme="majorHAnsi"/>
        </w:rPr>
        <w:t xml:space="preserve">. </w:t>
      </w:r>
    </w:p>
    <w:p w14:paraId="7E060CB7" w14:textId="64B741FD" w:rsidR="00B65129" w:rsidRPr="0052295B" w:rsidRDefault="00B65129">
      <w:pPr>
        <w:pStyle w:val="Textoindependiente"/>
        <w:spacing w:before="160" w:line="256" w:lineRule="auto"/>
        <w:ind w:left="0" w:right="139"/>
        <w:rPr>
          <w:rFonts w:asciiTheme="majorHAnsi" w:hAnsiTheme="majorHAnsi"/>
        </w:rPr>
      </w:pPr>
      <w:r w:rsidRPr="0052295B">
        <w:rPr>
          <w:rFonts w:asciiTheme="majorHAnsi" w:hAnsiTheme="majorHAnsi"/>
        </w:rPr>
        <w:t>E</w:t>
      </w:r>
      <w:r w:rsidRPr="0052295B">
        <w:rPr>
          <w:rFonts w:asciiTheme="majorHAnsi" w:hAnsiTheme="majorHAnsi"/>
        </w:rPr>
        <w:t xml:space="preserve">n esta Jornada de Oración por la santificación del Pueblo Argentino y la glorificación de sus Siervos de Dios, </w:t>
      </w:r>
      <w:r w:rsidRPr="0052295B">
        <w:rPr>
          <w:rFonts w:asciiTheme="majorHAnsi" w:hAnsiTheme="majorHAnsi"/>
        </w:rPr>
        <w:t xml:space="preserve">que celebramos </w:t>
      </w:r>
      <w:r w:rsidRPr="0052295B">
        <w:rPr>
          <w:rFonts w:asciiTheme="majorHAnsi" w:hAnsiTheme="majorHAnsi"/>
        </w:rPr>
        <w:t>en la Solemnidad de Todos los Santos</w:t>
      </w:r>
      <w:r w:rsidRPr="0052295B">
        <w:rPr>
          <w:rFonts w:asciiTheme="majorHAnsi" w:hAnsiTheme="majorHAnsi"/>
        </w:rPr>
        <w:t xml:space="preserve"> de este año jubilar</w:t>
      </w:r>
      <w:r w:rsidRPr="0052295B">
        <w:rPr>
          <w:rFonts w:asciiTheme="majorHAnsi" w:hAnsiTheme="majorHAnsi"/>
        </w:rPr>
        <w:t>,</w:t>
      </w:r>
      <w:r w:rsidRPr="0052295B">
        <w:rPr>
          <w:rFonts w:asciiTheme="majorHAnsi" w:hAnsiTheme="majorHAnsi"/>
        </w:rPr>
        <w:t xml:space="preserve"> queremos</w:t>
      </w:r>
      <w:r w:rsidRPr="0052295B">
        <w:rPr>
          <w:rFonts w:asciiTheme="majorHAnsi" w:hAnsiTheme="majorHAnsi"/>
        </w:rPr>
        <w:t xml:space="preserve"> pedir al Señor, por intercesión de quienes encarnaron esa esperanza, que</w:t>
      </w:r>
      <w:r w:rsidRPr="0052295B">
        <w:rPr>
          <w:rFonts w:asciiTheme="majorHAnsi" w:hAnsiTheme="majorHAnsi"/>
        </w:rPr>
        <w:t xml:space="preserve"> </w:t>
      </w:r>
      <w:r w:rsidRPr="0052295B">
        <w:rPr>
          <w:rFonts w:asciiTheme="majorHAnsi" w:hAnsiTheme="majorHAnsi"/>
        </w:rPr>
        <w:t>también nosotros podamos recorrer con fidelidad y alegría el camino del Evangelio.</w:t>
      </w:r>
    </w:p>
    <w:p w14:paraId="4616E6A2" w14:textId="675611F4" w:rsidR="0020545E" w:rsidRPr="0052295B" w:rsidRDefault="00517321">
      <w:pPr>
        <w:pStyle w:val="Textoindependiente"/>
        <w:spacing w:before="160" w:line="256" w:lineRule="auto"/>
        <w:ind w:left="0" w:right="139"/>
        <w:rPr>
          <w:rFonts w:asciiTheme="majorHAnsi" w:hAnsiTheme="majorHAnsi"/>
        </w:rPr>
      </w:pPr>
      <w:r w:rsidRPr="0052295B">
        <w:rPr>
          <w:rFonts w:asciiTheme="majorHAnsi" w:hAnsiTheme="majorHAnsi"/>
        </w:rPr>
        <w:t>Con gratitud por el testimonio santo de ta</w:t>
      </w:r>
      <w:r w:rsidRPr="0052295B">
        <w:rPr>
          <w:rFonts w:asciiTheme="majorHAnsi" w:hAnsiTheme="majorHAnsi"/>
        </w:rPr>
        <w:t xml:space="preserve">ntos hermanos </w:t>
      </w:r>
      <w:r w:rsidR="00B65129" w:rsidRPr="0052295B">
        <w:rPr>
          <w:rFonts w:asciiTheme="majorHAnsi" w:hAnsiTheme="majorHAnsi"/>
        </w:rPr>
        <w:t xml:space="preserve">y hermanas </w:t>
      </w:r>
      <w:r w:rsidRPr="0052295B">
        <w:rPr>
          <w:rFonts w:asciiTheme="majorHAnsi" w:hAnsiTheme="majorHAnsi"/>
        </w:rPr>
        <w:t xml:space="preserve">de nuestra </w:t>
      </w:r>
      <w:r w:rsidR="00AF033E" w:rsidRPr="0052295B">
        <w:rPr>
          <w:rFonts w:asciiTheme="majorHAnsi" w:hAnsiTheme="majorHAnsi"/>
        </w:rPr>
        <w:t>p</w:t>
      </w:r>
      <w:r w:rsidRPr="0052295B">
        <w:rPr>
          <w:rFonts w:asciiTheme="majorHAnsi" w:hAnsiTheme="majorHAnsi"/>
        </w:rPr>
        <w:t xml:space="preserve">atria, nos disponemos para celebrar esta Eucaristía </w:t>
      </w:r>
      <w:r w:rsidR="00180B18" w:rsidRPr="0052295B">
        <w:rPr>
          <w:rFonts w:asciiTheme="majorHAnsi" w:hAnsiTheme="majorHAnsi"/>
        </w:rPr>
        <w:t>canta</w:t>
      </w:r>
      <w:r w:rsidR="00AF033E" w:rsidRPr="0052295B">
        <w:rPr>
          <w:rFonts w:asciiTheme="majorHAnsi" w:hAnsiTheme="majorHAnsi"/>
        </w:rPr>
        <w:t>ndo…</w:t>
      </w:r>
    </w:p>
    <w:p w14:paraId="779AAC65" w14:textId="27EBB3B2" w:rsidR="0020545E" w:rsidRPr="0052295B" w:rsidRDefault="00B65129" w:rsidP="006E0044">
      <w:pPr>
        <w:pStyle w:val="Textoindependiente"/>
        <w:spacing w:before="160" w:line="256" w:lineRule="auto"/>
        <w:ind w:left="0" w:right="139"/>
        <w:rPr>
          <w:rFonts w:asciiTheme="majorHAnsi" w:hAnsiTheme="majorHAnsi"/>
          <w:i/>
        </w:rPr>
      </w:pPr>
      <w:r w:rsidRPr="0052295B">
        <w:rPr>
          <w:rFonts w:asciiTheme="majorHAnsi" w:hAnsiTheme="majorHAnsi"/>
        </w:rPr>
        <w:t xml:space="preserve">Nos ponemos de pie. </w:t>
      </w:r>
    </w:p>
    <w:p w14:paraId="03D485F2" w14:textId="77777777" w:rsidR="0020545E" w:rsidRPr="0052295B" w:rsidRDefault="0020545E">
      <w:pPr>
        <w:pStyle w:val="Textoindependiente"/>
        <w:spacing w:before="55"/>
        <w:ind w:left="0"/>
        <w:jc w:val="left"/>
        <w:rPr>
          <w:rFonts w:asciiTheme="majorHAnsi" w:hAnsiTheme="majorHAnsi"/>
          <w:i/>
        </w:rPr>
      </w:pPr>
    </w:p>
    <w:p w14:paraId="0B235415" w14:textId="77777777" w:rsidR="0020545E" w:rsidRPr="0052295B" w:rsidRDefault="00517321">
      <w:pPr>
        <w:pStyle w:val="Ttulo1"/>
        <w:ind w:left="0"/>
        <w:rPr>
          <w:rFonts w:asciiTheme="majorHAnsi" w:hAnsiTheme="majorHAnsi"/>
        </w:rPr>
      </w:pPr>
      <w:r w:rsidRPr="0052295B">
        <w:rPr>
          <w:rFonts w:asciiTheme="majorHAnsi" w:hAnsiTheme="majorHAnsi"/>
        </w:rPr>
        <w:t>Liturgia</w:t>
      </w:r>
      <w:r w:rsidRPr="0052295B">
        <w:rPr>
          <w:rFonts w:asciiTheme="majorHAnsi" w:hAnsiTheme="majorHAnsi"/>
          <w:spacing w:val="-4"/>
        </w:rPr>
        <w:t xml:space="preserve"> </w:t>
      </w:r>
      <w:r w:rsidRPr="0052295B">
        <w:rPr>
          <w:rFonts w:asciiTheme="majorHAnsi" w:hAnsiTheme="majorHAnsi"/>
        </w:rPr>
        <w:t>de</w:t>
      </w:r>
      <w:r w:rsidRPr="0052295B">
        <w:rPr>
          <w:rFonts w:asciiTheme="majorHAnsi" w:hAnsiTheme="majorHAnsi"/>
          <w:spacing w:val="-2"/>
        </w:rPr>
        <w:t xml:space="preserve"> </w:t>
      </w:r>
      <w:r w:rsidRPr="0052295B">
        <w:rPr>
          <w:rFonts w:asciiTheme="majorHAnsi" w:hAnsiTheme="majorHAnsi"/>
        </w:rPr>
        <w:t>la</w:t>
      </w:r>
      <w:r w:rsidRPr="0052295B">
        <w:rPr>
          <w:rFonts w:asciiTheme="majorHAnsi" w:hAnsiTheme="majorHAnsi"/>
          <w:spacing w:val="-2"/>
        </w:rPr>
        <w:t xml:space="preserve"> Palabra</w:t>
      </w:r>
    </w:p>
    <w:p w14:paraId="655D61D3" w14:textId="79879BCB" w:rsidR="0020545E" w:rsidRPr="0052295B" w:rsidRDefault="00B65129">
      <w:pPr>
        <w:spacing w:before="182" w:line="259" w:lineRule="auto"/>
        <w:ind w:right="139"/>
        <w:jc w:val="both"/>
        <w:rPr>
          <w:rFonts w:asciiTheme="majorHAnsi" w:hAnsiTheme="majorHAnsi"/>
          <w:iCs/>
          <w:sz w:val="24"/>
        </w:rPr>
      </w:pPr>
      <w:r w:rsidRPr="0052295B">
        <w:rPr>
          <w:rFonts w:asciiTheme="majorHAnsi" w:hAnsiTheme="majorHAnsi"/>
          <w:iCs/>
          <w:sz w:val="24"/>
        </w:rPr>
        <w:t>La</w:t>
      </w:r>
      <w:r w:rsidR="00C65408" w:rsidRPr="0052295B">
        <w:rPr>
          <w:rFonts w:asciiTheme="majorHAnsi" w:hAnsiTheme="majorHAnsi"/>
          <w:iCs/>
          <w:sz w:val="24"/>
        </w:rPr>
        <w:t xml:space="preserve"> liturgia de la Palabra nos invita </w:t>
      </w:r>
      <w:r w:rsidR="007B15D7" w:rsidRPr="0052295B">
        <w:rPr>
          <w:rFonts w:asciiTheme="majorHAnsi" w:hAnsiTheme="majorHAnsi"/>
          <w:iCs/>
          <w:sz w:val="24"/>
        </w:rPr>
        <w:t xml:space="preserve">a contemplar la </w:t>
      </w:r>
      <w:r w:rsidR="00C65408" w:rsidRPr="0052295B">
        <w:rPr>
          <w:rFonts w:asciiTheme="majorHAnsi" w:hAnsiTheme="majorHAnsi"/>
          <w:iCs/>
          <w:sz w:val="24"/>
        </w:rPr>
        <w:t xml:space="preserve">santidad </w:t>
      </w:r>
      <w:r w:rsidR="007B15D7" w:rsidRPr="0052295B">
        <w:rPr>
          <w:rFonts w:asciiTheme="majorHAnsi" w:hAnsiTheme="majorHAnsi"/>
          <w:iCs/>
          <w:sz w:val="24"/>
        </w:rPr>
        <w:t>como</w:t>
      </w:r>
      <w:r w:rsidR="00C65408" w:rsidRPr="0052295B">
        <w:rPr>
          <w:rFonts w:asciiTheme="majorHAnsi" w:hAnsiTheme="majorHAnsi"/>
          <w:iCs/>
          <w:sz w:val="24"/>
        </w:rPr>
        <w:t xml:space="preserve"> el camino de quienes viven con esperanza, se purifican en el amor y confían en la promesa eterna.</w:t>
      </w:r>
    </w:p>
    <w:p w14:paraId="7B58A52E" w14:textId="5233ADEF" w:rsidR="0020545E" w:rsidRPr="0052295B" w:rsidRDefault="00517321" w:rsidP="007B15D7">
      <w:pPr>
        <w:spacing w:before="161"/>
        <w:rPr>
          <w:rFonts w:asciiTheme="majorHAnsi" w:hAnsiTheme="majorHAnsi"/>
          <w:i/>
        </w:rPr>
      </w:pPr>
      <w:r w:rsidRPr="0052295B">
        <w:rPr>
          <w:rFonts w:asciiTheme="majorHAnsi" w:hAnsiTheme="majorHAnsi"/>
          <w:iCs/>
          <w:sz w:val="24"/>
        </w:rPr>
        <w:t>Escuch</w:t>
      </w:r>
      <w:r w:rsidR="007B15D7" w:rsidRPr="0052295B">
        <w:rPr>
          <w:rFonts w:asciiTheme="majorHAnsi" w:hAnsiTheme="majorHAnsi"/>
          <w:iCs/>
          <w:sz w:val="24"/>
        </w:rPr>
        <w:t>e</w:t>
      </w:r>
      <w:r w:rsidRPr="0052295B">
        <w:rPr>
          <w:rFonts w:asciiTheme="majorHAnsi" w:hAnsiTheme="majorHAnsi"/>
          <w:iCs/>
          <w:sz w:val="24"/>
        </w:rPr>
        <w:t>mos</w:t>
      </w:r>
      <w:r w:rsidRPr="0052295B">
        <w:rPr>
          <w:rFonts w:asciiTheme="majorHAnsi" w:hAnsiTheme="majorHAnsi"/>
          <w:iCs/>
          <w:spacing w:val="-4"/>
          <w:sz w:val="24"/>
        </w:rPr>
        <w:t xml:space="preserve"> </w:t>
      </w:r>
      <w:r w:rsidRPr="0052295B">
        <w:rPr>
          <w:rFonts w:asciiTheme="majorHAnsi" w:hAnsiTheme="majorHAnsi"/>
          <w:iCs/>
          <w:sz w:val="24"/>
        </w:rPr>
        <w:t>con</w:t>
      </w:r>
      <w:r w:rsidRPr="0052295B">
        <w:rPr>
          <w:rFonts w:asciiTheme="majorHAnsi" w:hAnsiTheme="majorHAnsi"/>
          <w:iCs/>
          <w:spacing w:val="-5"/>
          <w:sz w:val="24"/>
        </w:rPr>
        <w:t xml:space="preserve"> </w:t>
      </w:r>
      <w:r w:rsidRPr="0052295B">
        <w:rPr>
          <w:rFonts w:asciiTheme="majorHAnsi" w:hAnsiTheme="majorHAnsi"/>
          <w:iCs/>
          <w:sz w:val="24"/>
        </w:rPr>
        <w:t>atención</w:t>
      </w:r>
      <w:r w:rsidRPr="0052295B">
        <w:rPr>
          <w:rFonts w:asciiTheme="majorHAnsi" w:hAnsiTheme="majorHAnsi"/>
          <w:iCs/>
          <w:spacing w:val="-5"/>
          <w:sz w:val="24"/>
        </w:rPr>
        <w:t xml:space="preserve"> </w:t>
      </w:r>
      <w:r w:rsidRPr="0052295B">
        <w:rPr>
          <w:rFonts w:asciiTheme="majorHAnsi" w:hAnsiTheme="majorHAnsi"/>
          <w:iCs/>
          <w:sz w:val="24"/>
        </w:rPr>
        <w:t>la</w:t>
      </w:r>
      <w:r w:rsidRPr="0052295B">
        <w:rPr>
          <w:rFonts w:asciiTheme="majorHAnsi" w:hAnsiTheme="majorHAnsi"/>
          <w:iCs/>
          <w:spacing w:val="-5"/>
          <w:sz w:val="24"/>
        </w:rPr>
        <w:t xml:space="preserve"> </w:t>
      </w:r>
      <w:r w:rsidRPr="0052295B">
        <w:rPr>
          <w:rFonts w:asciiTheme="majorHAnsi" w:hAnsiTheme="majorHAnsi"/>
          <w:iCs/>
          <w:sz w:val="24"/>
        </w:rPr>
        <w:t>Palabra</w:t>
      </w:r>
      <w:r w:rsidRPr="0052295B">
        <w:rPr>
          <w:rFonts w:asciiTheme="majorHAnsi" w:hAnsiTheme="majorHAnsi"/>
          <w:iCs/>
          <w:spacing w:val="-5"/>
          <w:sz w:val="24"/>
        </w:rPr>
        <w:t xml:space="preserve"> </w:t>
      </w:r>
      <w:r w:rsidRPr="0052295B">
        <w:rPr>
          <w:rFonts w:asciiTheme="majorHAnsi" w:hAnsiTheme="majorHAnsi"/>
          <w:iCs/>
          <w:sz w:val="24"/>
        </w:rPr>
        <w:t>de</w:t>
      </w:r>
      <w:r w:rsidRPr="0052295B">
        <w:rPr>
          <w:rFonts w:asciiTheme="majorHAnsi" w:hAnsiTheme="majorHAnsi"/>
          <w:iCs/>
          <w:spacing w:val="-3"/>
          <w:sz w:val="24"/>
        </w:rPr>
        <w:t xml:space="preserve"> </w:t>
      </w:r>
      <w:r w:rsidRPr="0052295B">
        <w:rPr>
          <w:rFonts w:asciiTheme="majorHAnsi" w:hAnsiTheme="majorHAnsi"/>
          <w:iCs/>
          <w:spacing w:val="-4"/>
          <w:sz w:val="24"/>
        </w:rPr>
        <w:t>Dios</w:t>
      </w:r>
      <w:r w:rsidR="007B15D7" w:rsidRPr="0052295B">
        <w:rPr>
          <w:rFonts w:asciiTheme="majorHAnsi" w:hAnsiTheme="majorHAnsi"/>
          <w:iCs/>
          <w:spacing w:val="-4"/>
          <w:sz w:val="24"/>
        </w:rPr>
        <w:t>.</w:t>
      </w:r>
    </w:p>
    <w:p w14:paraId="12C5E1E8" w14:textId="77777777" w:rsidR="0020545E" w:rsidRPr="0052295B" w:rsidRDefault="0020545E">
      <w:pPr>
        <w:pStyle w:val="Textoindependiente"/>
        <w:spacing w:before="72"/>
        <w:ind w:left="0"/>
        <w:jc w:val="left"/>
        <w:rPr>
          <w:rFonts w:asciiTheme="majorHAnsi" w:hAnsiTheme="majorHAnsi"/>
          <w:i/>
        </w:rPr>
      </w:pPr>
    </w:p>
    <w:p w14:paraId="4C782F10" w14:textId="77777777" w:rsidR="0020545E" w:rsidRPr="0052295B" w:rsidRDefault="00517321">
      <w:pPr>
        <w:pStyle w:val="Ttulo1"/>
        <w:ind w:left="0"/>
        <w:rPr>
          <w:rFonts w:asciiTheme="majorHAnsi" w:hAnsiTheme="majorHAnsi"/>
        </w:rPr>
      </w:pPr>
      <w:r w:rsidRPr="0052295B">
        <w:rPr>
          <w:rFonts w:asciiTheme="majorHAnsi" w:hAnsiTheme="majorHAnsi"/>
          <w:spacing w:val="-2"/>
        </w:rPr>
        <w:t>Evangelio</w:t>
      </w:r>
    </w:p>
    <w:p w14:paraId="643C5374" w14:textId="7C85D0E8" w:rsidR="007B15D7" w:rsidRPr="0052295B" w:rsidRDefault="00517321" w:rsidP="007B15D7">
      <w:pPr>
        <w:pStyle w:val="Textoindependiente"/>
        <w:spacing w:before="185" w:line="256" w:lineRule="auto"/>
        <w:ind w:left="0" w:right="145"/>
        <w:rPr>
          <w:rFonts w:asciiTheme="majorHAnsi" w:hAnsiTheme="majorHAnsi"/>
        </w:rPr>
      </w:pPr>
      <w:r w:rsidRPr="0052295B">
        <w:rPr>
          <w:rFonts w:asciiTheme="majorHAnsi" w:hAnsiTheme="majorHAnsi"/>
        </w:rPr>
        <w:t xml:space="preserve">Las Bienaventuranzas nos </w:t>
      </w:r>
      <w:r w:rsidR="007B15D7" w:rsidRPr="0052295B">
        <w:rPr>
          <w:rFonts w:asciiTheme="majorHAnsi" w:hAnsiTheme="majorHAnsi"/>
        </w:rPr>
        <w:t>muestran que la verdade</w:t>
      </w:r>
      <w:r w:rsidR="007B15D7" w:rsidRPr="0052295B">
        <w:rPr>
          <w:rFonts w:asciiTheme="majorHAnsi" w:hAnsiTheme="majorHAnsi"/>
        </w:rPr>
        <w:t xml:space="preserve">ra esperanza se revela en los corazones humildes, pacíficos y misericordiosos que </w:t>
      </w:r>
      <w:r w:rsidR="007B15D7" w:rsidRPr="0052295B">
        <w:rPr>
          <w:rFonts w:asciiTheme="majorHAnsi" w:hAnsiTheme="majorHAnsi"/>
        </w:rPr>
        <w:t>confían</w:t>
      </w:r>
      <w:r w:rsidR="007B15D7" w:rsidRPr="0052295B">
        <w:rPr>
          <w:rFonts w:asciiTheme="majorHAnsi" w:hAnsiTheme="majorHAnsi"/>
        </w:rPr>
        <w:t xml:space="preserve"> en Dios.</w:t>
      </w:r>
    </w:p>
    <w:p w14:paraId="08FFC382" w14:textId="06D453D1" w:rsidR="0020545E" w:rsidRPr="0052295B" w:rsidRDefault="007B15D7" w:rsidP="007B15D7">
      <w:pPr>
        <w:pStyle w:val="Textoindependiente"/>
        <w:spacing w:before="185" w:line="256" w:lineRule="auto"/>
        <w:ind w:left="0" w:right="145"/>
        <w:rPr>
          <w:rFonts w:asciiTheme="majorHAnsi" w:hAnsiTheme="majorHAnsi"/>
        </w:rPr>
      </w:pPr>
      <w:r w:rsidRPr="0052295B">
        <w:rPr>
          <w:rFonts w:asciiTheme="majorHAnsi" w:hAnsiTheme="majorHAnsi"/>
        </w:rPr>
        <w:t xml:space="preserve">Para escuchar el Evangelio, nos ponemos de pie y cantamos el </w:t>
      </w:r>
      <w:proofErr w:type="spellStart"/>
      <w:r w:rsidRPr="0052295B">
        <w:rPr>
          <w:rFonts w:asciiTheme="majorHAnsi" w:hAnsiTheme="majorHAnsi"/>
        </w:rPr>
        <w:t>aleluia</w:t>
      </w:r>
      <w:proofErr w:type="spellEnd"/>
      <w:r w:rsidRPr="0052295B">
        <w:rPr>
          <w:rFonts w:asciiTheme="majorHAnsi" w:hAnsiTheme="majorHAnsi"/>
        </w:rPr>
        <w:t xml:space="preserve">. </w:t>
      </w:r>
    </w:p>
    <w:p w14:paraId="56FC03FA" w14:textId="77777777" w:rsidR="0020545E" w:rsidRPr="0052295B" w:rsidRDefault="0020545E">
      <w:pPr>
        <w:pStyle w:val="Textoindependiente"/>
        <w:ind w:left="0"/>
        <w:jc w:val="left"/>
        <w:rPr>
          <w:rFonts w:asciiTheme="majorHAnsi" w:hAnsiTheme="majorHAnsi"/>
          <w:sz w:val="20"/>
        </w:rPr>
      </w:pPr>
    </w:p>
    <w:p w14:paraId="31F6A7F1" w14:textId="2AE9ABAB" w:rsidR="0020545E" w:rsidRPr="0052295B" w:rsidRDefault="007B15D7">
      <w:pPr>
        <w:pStyle w:val="Ttulo1"/>
        <w:spacing w:before="35"/>
        <w:ind w:left="0"/>
        <w:rPr>
          <w:rFonts w:asciiTheme="majorHAnsi" w:hAnsiTheme="majorHAnsi"/>
        </w:rPr>
      </w:pPr>
      <w:r w:rsidRPr="0052295B">
        <w:rPr>
          <w:rFonts w:asciiTheme="majorHAnsi" w:hAnsiTheme="majorHAnsi"/>
          <w:spacing w:val="-2"/>
        </w:rPr>
        <w:t>Oración de los fieles</w:t>
      </w:r>
    </w:p>
    <w:p w14:paraId="5E959547" w14:textId="5C3E49B9" w:rsidR="0020545E" w:rsidRPr="0052295B" w:rsidRDefault="00517321">
      <w:pPr>
        <w:spacing w:before="184"/>
        <w:rPr>
          <w:rFonts w:asciiTheme="majorHAnsi" w:hAnsiTheme="majorHAnsi"/>
          <w:b/>
          <w:i/>
          <w:sz w:val="24"/>
        </w:rPr>
      </w:pPr>
      <w:r w:rsidRPr="0052295B">
        <w:rPr>
          <w:rFonts w:asciiTheme="majorHAnsi" w:hAnsiTheme="majorHAnsi"/>
          <w:sz w:val="24"/>
        </w:rPr>
        <w:t>A</w:t>
      </w:r>
      <w:r w:rsidRPr="0052295B">
        <w:rPr>
          <w:rFonts w:asciiTheme="majorHAnsi" w:hAnsiTheme="majorHAnsi"/>
          <w:spacing w:val="-5"/>
          <w:sz w:val="24"/>
        </w:rPr>
        <w:t xml:space="preserve"> </w:t>
      </w:r>
      <w:r w:rsidRPr="0052295B">
        <w:rPr>
          <w:rFonts w:asciiTheme="majorHAnsi" w:hAnsiTheme="majorHAnsi"/>
          <w:sz w:val="24"/>
        </w:rPr>
        <w:t>cada</w:t>
      </w:r>
      <w:r w:rsidRPr="0052295B">
        <w:rPr>
          <w:rFonts w:asciiTheme="majorHAnsi" w:hAnsiTheme="majorHAnsi"/>
          <w:spacing w:val="-6"/>
          <w:sz w:val="24"/>
        </w:rPr>
        <w:t xml:space="preserve"> </w:t>
      </w:r>
      <w:r w:rsidRPr="0052295B">
        <w:rPr>
          <w:rFonts w:asciiTheme="majorHAnsi" w:hAnsiTheme="majorHAnsi"/>
          <w:sz w:val="24"/>
        </w:rPr>
        <w:t>intención</w:t>
      </w:r>
      <w:r w:rsidRPr="0052295B">
        <w:rPr>
          <w:rFonts w:asciiTheme="majorHAnsi" w:hAnsiTheme="majorHAnsi"/>
          <w:spacing w:val="-6"/>
          <w:sz w:val="24"/>
        </w:rPr>
        <w:t xml:space="preserve"> </w:t>
      </w:r>
      <w:r w:rsidR="007B15D7" w:rsidRPr="0052295B">
        <w:rPr>
          <w:rFonts w:asciiTheme="majorHAnsi" w:hAnsiTheme="majorHAnsi"/>
          <w:sz w:val="24"/>
        </w:rPr>
        <w:t>respondemos</w:t>
      </w:r>
      <w:r w:rsidRPr="0052295B">
        <w:rPr>
          <w:rFonts w:asciiTheme="majorHAnsi" w:hAnsiTheme="majorHAnsi"/>
          <w:sz w:val="24"/>
        </w:rPr>
        <w:t>:</w:t>
      </w:r>
      <w:r w:rsidRPr="0052295B">
        <w:rPr>
          <w:rFonts w:asciiTheme="majorHAnsi" w:hAnsiTheme="majorHAnsi"/>
          <w:spacing w:val="-4"/>
          <w:sz w:val="24"/>
        </w:rPr>
        <w:t xml:space="preserve"> </w:t>
      </w:r>
      <w:r w:rsidRPr="0052295B">
        <w:rPr>
          <w:rFonts w:asciiTheme="majorHAnsi" w:hAnsiTheme="majorHAnsi"/>
          <w:b/>
          <w:i/>
          <w:sz w:val="24"/>
        </w:rPr>
        <w:t>“</w:t>
      </w:r>
      <w:r w:rsidR="007B15D7" w:rsidRPr="0052295B">
        <w:rPr>
          <w:rFonts w:asciiTheme="majorHAnsi" w:hAnsiTheme="majorHAnsi"/>
          <w:b/>
          <w:i/>
          <w:sz w:val="24"/>
        </w:rPr>
        <w:t>Señor de la esperanza</w:t>
      </w:r>
      <w:r w:rsidRPr="0052295B">
        <w:rPr>
          <w:rFonts w:asciiTheme="majorHAnsi" w:hAnsiTheme="majorHAnsi"/>
          <w:b/>
          <w:i/>
          <w:sz w:val="24"/>
        </w:rPr>
        <w:t>,</w:t>
      </w:r>
      <w:r w:rsidRPr="0052295B">
        <w:rPr>
          <w:rFonts w:asciiTheme="majorHAnsi" w:hAnsiTheme="majorHAnsi"/>
          <w:b/>
          <w:i/>
          <w:spacing w:val="-6"/>
          <w:sz w:val="24"/>
        </w:rPr>
        <w:t xml:space="preserve"> </w:t>
      </w:r>
      <w:r w:rsidRPr="0052295B">
        <w:rPr>
          <w:rFonts w:asciiTheme="majorHAnsi" w:hAnsiTheme="majorHAnsi"/>
          <w:b/>
          <w:i/>
          <w:spacing w:val="-2"/>
          <w:sz w:val="24"/>
        </w:rPr>
        <w:t>escúchanos”</w:t>
      </w:r>
    </w:p>
    <w:p w14:paraId="2B8C9EA2" w14:textId="6B42EBDD" w:rsidR="0020545E" w:rsidRPr="0052295B" w:rsidRDefault="00517321" w:rsidP="006E0044">
      <w:pPr>
        <w:pStyle w:val="Prrafodelista"/>
        <w:numPr>
          <w:ilvl w:val="0"/>
          <w:numId w:val="2"/>
        </w:numPr>
        <w:tabs>
          <w:tab w:val="left" w:pos="339"/>
        </w:tabs>
        <w:spacing w:before="185"/>
        <w:ind w:right="141"/>
        <w:rPr>
          <w:rFonts w:asciiTheme="majorHAnsi" w:hAnsiTheme="majorHAnsi"/>
          <w:b/>
          <w:sz w:val="24"/>
        </w:rPr>
      </w:pPr>
      <w:r w:rsidRPr="0052295B">
        <w:rPr>
          <w:rFonts w:asciiTheme="majorHAnsi" w:hAnsiTheme="majorHAnsi"/>
          <w:sz w:val="24"/>
        </w:rPr>
        <w:t xml:space="preserve">Por el Papa </w:t>
      </w:r>
      <w:r w:rsidR="00924132" w:rsidRPr="0052295B">
        <w:rPr>
          <w:rFonts w:asciiTheme="majorHAnsi" w:hAnsiTheme="majorHAnsi"/>
          <w:sz w:val="24"/>
        </w:rPr>
        <w:t>León,</w:t>
      </w:r>
      <w:r w:rsidRPr="0052295B">
        <w:rPr>
          <w:rFonts w:asciiTheme="majorHAnsi" w:hAnsiTheme="majorHAnsi"/>
          <w:sz w:val="24"/>
        </w:rPr>
        <w:t xml:space="preserve"> para </w:t>
      </w:r>
      <w:r w:rsidR="00924132" w:rsidRPr="0052295B">
        <w:rPr>
          <w:rFonts w:asciiTheme="majorHAnsi" w:hAnsiTheme="majorHAnsi"/>
          <w:sz w:val="24"/>
        </w:rPr>
        <w:t xml:space="preserve">que, por su testimonio y su palabra, anime a la Iglesia a recibir con alegría y esperanza el llamado a la santidad. </w:t>
      </w:r>
      <w:r w:rsidRPr="0052295B">
        <w:rPr>
          <w:rFonts w:asciiTheme="majorHAnsi" w:hAnsiTheme="majorHAnsi"/>
          <w:b/>
          <w:sz w:val="24"/>
        </w:rPr>
        <w:t>Oremos.</w:t>
      </w:r>
    </w:p>
    <w:p w14:paraId="5D38B411" w14:textId="0CBED788" w:rsidR="0020545E" w:rsidRPr="0052295B" w:rsidRDefault="00FD2336" w:rsidP="006E0044">
      <w:pPr>
        <w:pStyle w:val="Prrafodelista"/>
        <w:numPr>
          <w:ilvl w:val="0"/>
          <w:numId w:val="2"/>
        </w:numPr>
        <w:tabs>
          <w:tab w:val="left" w:pos="320"/>
        </w:tabs>
        <w:spacing w:before="164"/>
        <w:ind w:right="133"/>
        <w:rPr>
          <w:rFonts w:asciiTheme="majorHAnsi" w:hAnsiTheme="majorHAnsi"/>
          <w:b/>
          <w:sz w:val="24"/>
        </w:rPr>
      </w:pPr>
      <w:r w:rsidRPr="0052295B">
        <w:rPr>
          <w:rFonts w:asciiTheme="majorHAnsi" w:hAnsiTheme="majorHAnsi"/>
          <w:sz w:val="24"/>
        </w:rPr>
        <w:t>Por nuestra patria, para que el legado de quienes han sido testigos de la esperanza en nuestra historia y en nuestro presente, nos fortalezca en la búsqueda de una sociedad más justa.</w:t>
      </w:r>
      <w:r w:rsidRPr="0052295B">
        <w:rPr>
          <w:rFonts w:asciiTheme="majorHAnsi" w:hAnsiTheme="majorHAnsi"/>
          <w:sz w:val="24"/>
        </w:rPr>
        <w:t xml:space="preserve"> </w:t>
      </w:r>
      <w:r w:rsidR="00517321" w:rsidRPr="0052295B">
        <w:rPr>
          <w:rFonts w:asciiTheme="majorHAnsi" w:hAnsiTheme="majorHAnsi"/>
          <w:b/>
          <w:sz w:val="24"/>
        </w:rPr>
        <w:t>Oremos</w:t>
      </w:r>
    </w:p>
    <w:p w14:paraId="6360E4C3" w14:textId="3F4EBF40" w:rsidR="0020545E" w:rsidRPr="0052295B" w:rsidRDefault="00517321" w:rsidP="006E0044">
      <w:pPr>
        <w:pStyle w:val="Prrafodelista"/>
        <w:numPr>
          <w:ilvl w:val="0"/>
          <w:numId w:val="2"/>
        </w:numPr>
        <w:tabs>
          <w:tab w:val="left" w:pos="295"/>
        </w:tabs>
        <w:spacing w:line="237" w:lineRule="auto"/>
        <w:ind w:right="140"/>
        <w:rPr>
          <w:rFonts w:asciiTheme="majorHAnsi" w:hAnsiTheme="majorHAnsi"/>
          <w:b/>
          <w:sz w:val="24"/>
        </w:rPr>
      </w:pPr>
      <w:r w:rsidRPr="0052295B">
        <w:rPr>
          <w:rFonts w:asciiTheme="majorHAnsi" w:hAnsiTheme="majorHAnsi"/>
          <w:sz w:val="24"/>
        </w:rPr>
        <w:lastRenderedPageBreak/>
        <w:t xml:space="preserve">Por </w:t>
      </w:r>
      <w:r w:rsidR="00FD2336" w:rsidRPr="0052295B">
        <w:rPr>
          <w:rFonts w:asciiTheme="majorHAnsi" w:hAnsiTheme="majorHAnsi"/>
          <w:sz w:val="24"/>
        </w:rPr>
        <w:t xml:space="preserve">todos los que sufren, especialmente a causa de la soledad, de la pobreza o la enfermedad, para que </w:t>
      </w:r>
      <w:r w:rsidR="00AF033E" w:rsidRPr="0052295B">
        <w:rPr>
          <w:rFonts w:asciiTheme="majorHAnsi" w:hAnsiTheme="majorHAnsi"/>
          <w:sz w:val="24"/>
        </w:rPr>
        <w:t xml:space="preserve">en medio del dolor </w:t>
      </w:r>
      <w:r w:rsidR="00FD2336" w:rsidRPr="0052295B">
        <w:rPr>
          <w:rFonts w:asciiTheme="majorHAnsi" w:hAnsiTheme="majorHAnsi"/>
          <w:sz w:val="24"/>
        </w:rPr>
        <w:t>encuentren</w:t>
      </w:r>
      <w:r w:rsidR="00AF033E" w:rsidRPr="0052295B">
        <w:rPr>
          <w:rFonts w:asciiTheme="majorHAnsi" w:hAnsiTheme="majorHAnsi"/>
          <w:sz w:val="24"/>
        </w:rPr>
        <w:t xml:space="preserve"> esperanza</w:t>
      </w:r>
      <w:r w:rsidR="00FD2336" w:rsidRPr="0052295B">
        <w:rPr>
          <w:rFonts w:asciiTheme="majorHAnsi" w:hAnsiTheme="majorHAnsi"/>
          <w:sz w:val="24"/>
        </w:rPr>
        <w:t xml:space="preserve"> en la promesa </w:t>
      </w:r>
      <w:r w:rsidR="00850919" w:rsidRPr="0052295B">
        <w:rPr>
          <w:rFonts w:asciiTheme="majorHAnsi" w:hAnsiTheme="majorHAnsi"/>
          <w:sz w:val="24"/>
        </w:rPr>
        <w:t xml:space="preserve">que el Señor nos hace en las Bienaventuranzas. </w:t>
      </w:r>
      <w:r w:rsidRPr="0052295B">
        <w:rPr>
          <w:rFonts w:asciiTheme="majorHAnsi" w:hAnsiTheme="majorHAnsi"/>
          <w:b/>
          <w:sz w:val="24"/>
        </w:rPr>
        <w:t>Oremos</w:t>
      </w:r>
    </w:p>
    <w:p w14:paraId="1734FEF5" w14:textId="1467CA77" w:rsidR="0020545E" w:rsidRPr="0052295B" w:rsidRDefault="00517321" w:rsidP="006E0044">
      <w:pPr>
        <w:pStyle w:val="Prrafodelista"/>
        <w:numPr>
          <w:ilvl w:val="0"/>
          <w:numId w:val="2"/>
        </w:numPr>
        <w:tabs>
          <w:tab w:val="left" w:pos="303"/>
        </w:tabs>
        <w:spacing w:before="164"/>
        <w:rPr>
          <w:rFonts w:asciiTheme="majorHAnsi" w:hAnsiTheme="majorHAnsi"/>
          <w:b/>
          <w:sz w:val="24"/>
        </w:rPr>
      </w:pPr>
      <w:r w:rsidRPr="0052295B">
        <w:rPr>
          <w:rFonts w:asciiTheme="majorHAnsi" w:hAnsiTheme="majorHAnsi"/>
          <w:sz w:val="24"/>
        </w:rPr>
        <w:t>Por la pronta glorificación de los hombres y mujeres de nuestro país que est</w:t>
      </w:r>
      <w:r w:rsidRPr="0052295B">
        <w:rPr>
          <w:rFonts w:asciiTheme="majorHAnsi" w:hAnsiTheme="majorHAnsi"/>
          <w:sz w:val="24"/>
        </w:rPr>
        <w:t>án en proceso de canonización</w:t>
      </w:r>
      <w:r w:rsidRPr="0052295B">
        <w:rPr>
          <w:rFonts w:asciiTheme="majorHAnsi" w:hAnsiTheme="majorHAnsi"/>
          <w:sz w:val="24"/>
        </w:rPr>
        <w:t xml:space="preserve">, para que iluminados y animados por sus testimonios, seamos santificados </w:t>
      </w:r>
      <w:r w:rsidR="00850919" w:rsidRPr="0052295B">
        <w:rPr>
          <w:rFonts w:asciiTheme="majorHAnsi" w:hAnsiTheme="majorHAnsi"/>
          <w:sz w:val="24"/>
        </w:rPr>
        <w:t>en el</w:t>
      </w:r>
      <w:r w:rsidRPr="0052295B">
        <w:rPr>
          <w:rFonts w:asciiTheme="majorHAnsi" w:hAnsiTheme="majorHAnsi"/>
          <w:sz w:val="24"/>
        </w:rPr>
        <w:t xml:space="preserve"> </w:t>
      </w:r>
      <w:r w:rsidR="00AF033E" w:rsidRPr="0052295B">
        <w:rPr>
          <w:rFonts w:asciiTheme="majorHAnsi" w:hAnsiTheme="majorHAnsi"/>
          <w:sz w:val="24"/>
        </w:rPr>
        <w:t>a</w:t>
      </w:r>
      <w:r w:rsidRPr="0052295B">
        <w:rPr>
          <w:rFonts w:asciiTheme="majorHAnsi" w:hAnsiTheme="majorHAnsi"/>
          <w:sz w:val="24"/>
        </w:rPr>
        <w:t>mor</w:t>
      </w:r>
      <w:r w:rsidR="00850919" w:rsidRPr="0052295B">
        <w:rPr>
          <w:rFonts w:asciiTheme="majorHAnsi" w:hAnsiTheme="majorHAnsi"/>
          <w:sz w:val="24"/>
        </w:rPr>
        <w:t xml:space="preserve"> del Señor</w:t>
      </w:r>
      <w:r w:rsidRPr="0052295B">
        <w:rPr>
          <w:rFonts w:asciiTheme="majorHAnsi" w:hAnsiTheme="majorHAnsi"/>
          <w:sz w:val="24"/>
        </w:rPr>
        <w:t xml:space="preserve">. </w:t>
      </w:r>
      <w:r w:rsidRPr="0052295B">
        <w:rPr>
          <w:rFonts w:asciiTheme="majorHAnsi" w:hAnsiTheme="majorHAnsi"/>
          <w:b/>
          <w:sz w:val="24"/>
        </w:rPr>
        <w:t>Oremos</w:t>
      </w:r>
    </w:p>
    <w:p w14:paraId="6725C8FB" w14:textId="2E7EEEE5" w:rsidR="0020545E" w:rsidRPr="0052295B" w:rsidRDefault="00517321" w:rsidP="006E0044">
      <w:pPr>
        <w:pStyle w:val="Prrafodelista"/>
        <w:numPr>
          <w:ilvl w:val="0"/>
          <w:numId w:val="2"/>
        </w:numPr>
        <w:tabs>
          <w:tab w:val="left" w:pos="283"/>
        </w:tabs>
        <w:spacing w:before="155" w:line="259" w:lineRule="auto"/>
        <w:rPr>
          <w:rFonts w:asciiTheme="majorHAnsi" w:hAnsiTheme="majorHAnsi"/>
          <w:b/>
          <w:sz w:val="24"/>
        </w:rPr>
      </w:pPr>
      <w:r w:rsidRPr="0052295B">
        <w:rPr>
          <w:rFonts w:asciiTheme="majorHAnsi" w:hAnsiTheme="majorHAnsi"/>
          <w:sz w:val="24"/>
        </w:rPr>
        <w:t>Por nuestr</w:t>
      </w:r>
      <w:r w:rsidR="00850919" w:rsidRPr="0052295B">
        <w:rPr>
          <w:rFonts w:asciiTheme="majorHAnsi" w:hAnsiTheme="majorHAnsi"/>
          <w:sz w:val="24"/>
        </w:rPr>
        <w:t xml:space="preserve">a comunidad, para </w:t>
      </w:r>
      <w:proofErr w:type="gramStart"/>
      <w:r w:rsidR="00850919" w:rsidRPr="0052295B">
        <w:rPr>
          <w:rFonts w:asciiTheme="majorHAnsi" w:hAnsiTheme="majorHAnsi"/>
          <w:sz w:val="24"/>
        </w:rPr>
        <w:t>que</w:t>
      </w:r>
      <w:proofErr w:type="gramEnd"/>
      <w:r w:rsidR="00850919" w:rsidRPr="0052295B">
        <w:rPr>
          <w:rFonts w:asciiTheme="majorHAnsi" w:hAnsiTheme="majorHAnsi"/>
          <w:sz w:val="24"/>
        </w:rPr>
        <w:t xml:space="preserve"> a ejemplo de los santos, podamos ser también nosotros testigos de esperanza para todos los que nos rodean.</w:t>
      </w:r>
      <w:r w:rsidRPr="0052295B">
        <w:rPr>
          <w:rFonts w:asciiTheme="majorHAnsi" w:hAnsiTheme="majorHAnsi"/>
          <w:sz w:val="24"/>
        </w:rPr>
        <w:t xml:space="preserve"> </w:t>
      </w:r>
      <w:r w:rsidRPr="0052295B">
        <w:rPr>
          <w:rFonts w:asciiTheme="majorHAnsi" w:hAnsiTheme="majorHAnsi"/>
          <w:b/>
          <w:sz w:val="24"/>
        </w:rPr>
        <w:t>Oremos</w:t>
      </w:r>
    </w:p>
    <w:p w14:paraId="2F9C2611" w14:textId="5B2D850B" w:rsidR="0020545E" w:rsidRPr="0052295B" w:rsidRDefault="00850919">
      <w:pPr>
        <w:pStyle w:val="Ttulo1"/>
        <w:spacing w:before="162"/>
        <w:ind w:left="0"/>
        <w:rPr>
          <w:rFonts w:asciiTheme="majorHAnsi" w:hAnsiTheme="majorHAnsi"/>
        </w:rPr>
      </w:pPr>
      <w:r w:rsidRPr="0052295B">
        <w:rPr>
          <w:rFonts w:asciiTheme="majorHAnsi" w:hAnsiTheme="majorHAnsi"/>
          <w:spacing w:val="-2"/>
        </w:rPr>
        <w:t>Presentación de dones:</w:t>
      </w:r>
    </w:p>
    <w:p w14:paraId="56851B42" w14:textId="77777777" w:rsidR="00850919" w:rsidRPr="0052295B" w:rsidRDefault="00850919">
      <w:pPr>
        <w:pStyle w:val="Textoindependiente"/>
        <w:spacing w:before="183" w:line="259" w:lineRule="auto"/>
        <w:ind w:left="0" w:right="135"/>
        <w:rPr>
          <w:rFonts w:asciiTheme="majorHAnsi" w:hAnsiTheme="majorHAnsi"/>
        </w:rPr>
      </w:pPr>
      <w:r w:rsidRPr="0052295B">
        <w:rPr>
          <w:rFonts w:asciiTheme="majorHAnsi" w:hAnsiTheme="majorHAnsi"/>
        </w:rPr>
        <w:t>El testimonio de los santos nos muestra que la verdadera felicidad está en entregar la vida por amor. Por eso, en este momento de la misa, le ofrecemos al Señor con los dones del altar nuestras propias vidas para que él las transforme como lo hará con el pan y el vino.</w:t>
      </w:r>
    </w:p>
    <w:p w14:paraId="146D2EB3" w14:textId="4B73840C" w:rsidR="0020545E" w:rsidRPr="0052295B" w:rsidRDefault="00517321">
      <w:pPr>
        <w:pStyle w:val="Textoindependiente"/>
        <w:spacing w:before="183" w:line="259" w:lineRule="auto"/>
        <w:ind w:left="0" w:right="135"/>
        <w:rPr>
          <w:rFonts w:asciiTheme="majorHAnsi" w:hAnsiTheme="majorHAnsi"/>
          <w:bCs/>
        </w:rPr>
      </w:pPr>
      <w:r w:rsidRPr="0052295B">
        <w:rPr>
          <w:rFonts w:asciiTheme="majorHAnsi" w:hAnsiTheme="majorHAnsi"/>
          <w:bCs/>
          <w:spacing w:val="-2"/>
        </w:rPr>
        <w:t>Cantamos…</w:t>
      </w:r>
    </w:p>
    <w:p w14:paraId="3BA5384F" w14:textId="77777777" w:rsidR="0020545E" w:rsidRPr="0052295B" w:rsidRDefault="00517321">
      <w:pPr>
        <w:pStyle w:val="Ttulo1"/>
        <w:spacing w:before="159"/>
        <w:ind w:left="0"/>
        <w:rPr>
          <w:rFonts w:asciiTheme="majorHAnsi" w:hAnsiTheme="majorHAnsi"/>
        </w:rPr>
      </w:pPr>
      <w:r w:rsidRPr="0052295B">
        <w:rPr>
          <w:rFonts w:asciiTheme="majorHAnsi" w:hAnsiTheme="majorHAnsi"/>
          <w:spacing w:val="-2"/>
        </w:rPr>
        <w:t>Comunión</w:t>
      </w:r>
    </w:p>
    <w:p w14:paraId="4C6DF9C7" w14:textId="20FE25B7" w:rsidR="0020545E" w:rsidRPr="0052295B" w:rsidRDefault="00D34A6F">
      <w:pPr>
        <w:pStyle w:val="Textoindependiente"/>
        <w:spacing w:before="182" w:line="259" w:lineRule="auto"/>
        <w:ind w:left="0" w:right="143"/>
        <w:rPr>
          <w:rFonts w:asciiTheme="majorHAnsi" w:hAnsiTheme="majorHAnsi"/>
          <w:bCs/>
        </w:rPr>
      </w:pPr>
      <w:r w:rsidRPr="0052295B">
        <w:rPr>
          <w:rFonts w:asciiTheme="majorHAnsi" w:hAnsiTheme="majorHAnsi"/>
        </w:rPr>
        <w:t xml:space="preserve">Compartir la </w:t>
      </w:r>
      <w:r w:rsidRPr="0052295B">
        <w:rPr>
          <w:rFonts w:asciiTheme="majorHAnsi" w:hAnsiTheme="majorHAnsi"/>
        </w:rPr>
        <w:t>Eucaristía</w:t>
      </w:r>
      <w:r w:rsidRPr="0052295B">
        <w:rPr>
          <w:rFonts w:asciiTheme="majorHAnsi" w:hAnsiTheme="majorHAnsi"/>
        </w:rPr>
        <w:t xml:space="preserve"> nos hace más hermanos y nos va convirtiendo en comunidad santa y misionera</w:t>
      </w:r>
      <w:r w:rsidRPr="0052295B">
        <w:rPr>
          <w:rFonts w:asciiTheme="majorHAnsi" w:hAnsiTheme="majorHAnsi"/>
        </w:rPr>
        <w:t xml:space="preserve">. Acerquémonos a recibir a Jesús </w:t>
      </w:r>
      <w:r w:rsidR="00D31874" w:rsidRPr="0052295B">
        <w:rPr>
          <w:rFonts w:asciiTheme="majorHAnsi" w:hAnsiTheme="majorHAnsi"/>
        </w:rPr>
        <w:t xml:space="preserve">en la comunión </w:t>
      </w:r>
      <w:r w:rsidR="00517321" w:rsidRPr="0052295B">
        <w:rPr>
          <w:rFonts w:asciiTheme="majorHAnsi" w:hAnsiTheme="majorHAnsi"/>
          <w:spacing w:val="-2"/>
        </w:rPr>
        <w:t>c</w:t>
      </w:r>
      <w:r w:rsidR="00517321" w:rsidRPr="0052295B">
        <w:rPr>
          <w:rFonts w:asciiTheme="majorHAnsi" w:hAnsiTheme="majorHAnsi"/>
          <w:bCs/>
          <w:spacing w:val="-2"/>
        </w:rPr>
        <w:t>antando…</w:t>
      </w:r>
    </w:p>
    <w:p w14:paraId="32142148" w14:textId="77777777" w:rsidR="0020545E" w:rsidRPr="0052295B" w:rsidRDefault="00517321">
      <w:pPr>
        <w:pStyle w:val="Ttulo1"/>
        <w:spacing w:before="161"/>
        <w:ind w:left="0"/>
        <w:rPr>
          <w:rFonts w:asciiTheme="majorHAnsi" w:hAnsiTheme="majorHAnsi"/>
        </w:rPr>
      </w:pPr>
      <w:r w:rsidRPr="0052295B">
        <w:rPr>
          <w:rFonts w:asciiTheme="majorHAnsi" w:hAnsiTheme="majorHAnsi"/>
          <w:spacing w:val="-2"/>
        </w:rPr>
        <w:t>Despedida</w:t>
      </w:r>
    </w:p>
    <w:p w14:paraId="494DA6C4" w14:textId="551F8297" w:rsidR="0020545E" w:rsidRPr="0052295B" w:rsidRDefault="00D31874" w:rsidP="00D31874">
      <w:pPr>
        <w:pStyle w:val="Textoindependiente"/>
        <w:spacing w:before="184" w:line="256" w:lineRule="auto"/>
        <w:ind w:left="0" w:right="134"/>
        <w:rPr>
          <w:rFonts w:asciiTheme="majorHAnsi" w:hAnsiTheme="majorHAnsi"/>
        </w:rPr>
      </w:pPr>
      <w:r w:rsidRPr="0052295B">
        <w:rPr>
          <w:rFonts w:asciiTheme="majorHAnsi" w:hAnsiTheme="majorHAnsi"/>
        </w:rPr>
        <w:t xml:space="preserve">Animados por el ejemplo de quienes vivieron con esperanza, </w:t>
      </w:r>
      <w:r w:rsidRPr="0052295B">
        <w:rPr>
          <w:rFonts w:asciiTheme="majorHAnsi" w:hAnsiTheme="majorHAnsi"/>
        </w:rPr>
        <w:t xml:space="preserve">nos vamos </w:t>
      </w:r>
      <w:r w:rsidRPr="0052295B">
        <w:rPr>
          <w:rFonts w:asciiTheme="majorHAnsi" w:hAnsiTheme="majorHAnsi"/>
        </w:rPr>
        <w:t>con el deseo de ser también testigos fieles</w:t>
      </w:r>
      <w:r w:rsidRPr="0052295B">
        <w:rPr>
          <w:rFonts w:asciiTheme="majorHAnsi" w:hAnsiTheme="majorHAnsi"/>
        </w:rPr>
        <w:t xml:space="preserve"> en medio del mundo. </w:t>
      </w:r>
    </w:p>
    <w:p w14:paraId="387C36C5" w14:textId="49DD9810" w:rsidR="00D31874" w:rsidRPr="0052295B" w:rsidRDefault="00D31874" w:rsidP="00D31874">
      <w:pPr>
        <w:pStyle w:val="Textoindependiente"/>
        <w:spacing w:before="184" w:line="256" w:lineRule="auto"/>
        <w:ind w:left="0" w:right="134"/>
        <w:rPr>
          <w:rFonts w:asciiTheme="majorHAnsi" w:hAnsiTheme="majorHAnsi"/>
          <w:i/>
        </w:rPr>
      </w:pPr>
      <w:r w:rsidRPr="0052295B">
        <w:rPr>
          <w:rFonts w:asciiTheme="majorHAnsi" w:hAnsiTheme="majorHAnsi"/>
        </w:rPr>
        <w:t xml:space="preserve">Cantamos. </w:t>
      </w:r>
    </w:p>
    <w:sectPr w:rsidR="00D31874" w:rsidRPr="0052295B" w:rsidSect="00AF033E">
      <w:pgSz w:w="11910" w:h="16840" w:code="9"/>
      <w:pgMar w:top="1418" w:right="1701" w:bottom="993"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011F" w14:textId="77777777" w:rsidR="00517321" w:rsidRDefault="00517321" w:rsidP="006E0044">
      <w:r>
        <w:separator/>
      </w:r>
    </w:p>
  </w:endnote>
  <w:endnote w:type="continuationSeparator" w:id="0">
    <w:p w14:paraId="4955533A" w14:textId="77777777" w:rsidR="00517321" w:rsidRDefault="00517321" w:rsidP="006E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D9C85" w14:textId="77777777" w:rsidR="00517321" w:rsidRDefault="00517321" w:rsidP="006E0044">
      <w:r>
        <w:separator/>
      </w:r>
    </w:p>
  </w:footnote>
  <w:footnote w:type="continuationSeparator" w:id="0">
    <w:p w14:paraId="24061C8E" w14:textId="77777777" w:rsidR="00517321" w:rsidRDefault="00517321" w:rsidP="006E0044">
      <w:r>
        <w:continuationSeparator/>
      </w:r>
    </w:p>
  </w:footnote>
  <w:footnote w:id="1">
    <w:p w14:paraId="15FB0D78" w14:textId="607926D9" w:rsidR="006E0044" w:rsidRPr="006E0044" w:rsidRDefault="006E0044">
      <w:pPr>
        <w:pStyle w:val="Textonotapie"/>
        <w:rPr>
          <w:lang w:val="es-AR"/>
        </w:rPr>
      </w:pPr>
      <w:r>
        <w:rPr>
          <w:rStyle w:val="Refdenotaalpie"/>
        </w:rPr>
        <w:footnoteRef/>
      </w:r>
      <w:r>
        <w:t xml:space="preserve"> </w:t>
      </w:r>
      <w:r w:rsidRPr="0052295B">
        <w:rPr>
          <w:rFonts w:asciiTheme="majorHAnsi" w:hAnsiTheme="majorHAnsi" w:cstheme="minorHAnsi"/>
          <w:color w:val="000000"/>
          <w:shd w:val="clear" w:color="auto" w:fill="FFFFFF"/>
        </w:rPr>
        <w:t>Ángelus,</w:t>
      </w:r>
      <w:r w:rsidRPr="0052295B">
        <w:rPr>
          <w:rFonts w:asciiTheme="majorHAnsi" w:hAnsiTheme="majorHAnsi" w:cstheme="minorHAnsi"/>
          <w:color w:val="000000"/>
          <w:shd w:val="clear" w:color="auto" w:fill="FFFFFF"/>
        </w:rPr>
        <w:t xml:space="preserve"> 1 de noviembre de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2AB2"/>
    <w:multiLevelType w:val="hybridMultilevel"/>
    <w:tmpl w:val="3328D5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A103B1"/>
    <w:multiLevelType w:val="hybridMultilevel"/>
    <w:tmpl w:val="92C8959C"/>
    <w:lvl w:ilvl="0" w:tplc="F98C39EE">
      <w:numFmt w:val="bullet"/>
      <w:lvlText w:val="-"/>
      <w:lvlJc w:val="left"/>
      <w:pPr>
        <w:ind w:left="143" w:hanging="197"/>
      </w:pPr>
      <w:rPr>
        <w:rFonts w:ascii="Calibri" w:eastAsia="Calibri" w:hAnsi="Calibri" w:cs="Calibri" w:hint="default"/>
        <w:b w:val="0"/>
        <w:bCs w:val="0"/>
        <w:i w:val="0"/>
        <w:iCs w:val="0"/>
        <w:spacing w:val="0"/>
        <w:w w:val="100"/>
        <w:sz w:val="24"/>
        <w:szCs w:val="24"/>
        <w:lang w:val="es-ES" w:eastAsia="en-US" w:bidi="ar-SA"/>
      </w:rPr>
    </w:lvl>
    <w:lvl w:ilvl="1" w:tplc="E2A0BF76">
      <w:numFmt w:val="bullet"/>
      <w:lvlText w:val="•"/>
      <w:lvlJc w:val="left"/>
      <w:pPr>
        <w:ind w:left="1004" w:hanging="197"/>
      </w:pPr>
      <w:rPr>
        <w:rFonts w:hint="default"/>
        <w:lang w:val="es-ES" w:eastAsia="en-US" w:bidi="ar-SA"/>
      </w:rPr>
    </w:lvl>
    <w:lvl w:ilvl="2" w:tplc="A874029C">
      <w:numFmt w:val="bullet"/>
      <w:lvlText w:val="•"/>
      <w:lvlJc w:val="left"/>
      <w:pPr>
        <w:ind w:left="1869" w:hanging="197"/>
      </w:pPr>
      <w:rPr>
        <w:rFonts w:hint="default"/>
        <w:lang w:val="es-ES" w:eastAsia="en-US" w:bidi="ar-SA"/>
      </w:rPr>
    </w:lvl>
    <w:lvl w:ilvl="3" w:tplc="6C3A5236">
      <w:numFmt w:val="bullet"/>
      <w:lvlText w:val="•"/>
      <w:lvlJc w:val="left"/>
      <w:pPr>
        <w:ind w:left="2734" w:hanging="197"/>
      </w:pPr>
      <w:rPr>
        <w:rFonts w:hint="default"/>
        <w:lang w:val="es-ES" w:eastAsia="en-US" w:bidi="ar-SA"/>
      </w:rPr>
    </w:lvl>
    <w:lvl w:ilvl="4" w:tplc="707CB9E6">
      <w:numFmt w:val="bullet"/>
      <w:lvlText w:val="•"/>
      <w:lvlJc w:val="left"/>
      <w:pPr>
        <w:ind w:left="3599" w:hanging="197"/>
      </w:pPr>
      <w:rPr>
        <w:rFonts w:hint="default"/>
        <w:lang w:val="es-ES" w:eastAsia="en-US" w:bidi="ar-SA"/>
      </w:rPr>
    </w:lvl>
    <w:lvl w:ilvl="5" w:tplc="215E7032">
      <w:numFmt w:val="bullet"/>
      <w:lvlText w:val="•"/>
      <w:lvlJc w:val="left"/>
      <w:pPr>
        <w:ind w:left="4464" w:hanging="197"/>
      </w:pPr>
      <w:rPr>
        <w:rFonts w:hint="default"/>
        <w:lang w:val="es-ES" w:eastAsia="en-US" w:bidi="ar-SA"/>
      </w:rPr>
    </w:lvl>
    <w:lvl w:ilvl="6" w:tplc="C7C8EFB4">
      <w:numFmt w:val="bullet"/>
      <w:lvlText w:val="•"/>
      <w:lvlJc w:val="left"/>
      <w:pPr>
        <w:ind w:left="5329" w:hanging="197"/>
      </w:pPr>
      <w:rPr>
        <w:rFonts w:hint="default"/>
        <w:lang w:val="es-ES" w:eastAsia="en-US" w:bidi="ar-SA"/>
      </w:rPr>
    </w:lvl>
    <w:lvl w:ilvl="7" w:tplc="575CB58E">
      <w:numFmt w:val="bullet"/>
      <w:lvlText w:val="•"/>
      <w:lvlJc w:val="left"/>
      <w:pPr>
        <w:ind w:left="6193" w:hanging="197"/>
      </w:pPr>
      <w:rPr>
        <w:rFonts w:hint="default"/>
        <w:lang w:val="es-ES" w:eastAsia="en-US" w:bidi="ar-SA"/>
      </w:rPr>
    </w:lvl>
    <w:lvl w:ilvl="8" w:tplc="9662BF78">
      <w:numFmt w:val="bullet"/>
      <w:lvlText w:val="•"/>
      <w:lvlJc w:val="left"/>
      <w:pPr>
        <w:ind w:left="7058" w:hanging="197"/>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5E"/>
    <w:rsid w:val="00180B18"/>
    <w:rsid w:val="0020545E"/>
    <w:rsid w:val="00517321"/>
    <w:rsid w:val="0052295B"/>
    <w:rsid w:val="006E0044"/>
    <w:rsid w:val="007B15D7"/>
    <w:rsid w:val="00850919"/>
    <w:rsid w:val="00924132"/>
    <w:rsid w:val="00AF033E"/>
    <w:rsid w:val="00B65129"/>
    <w:rsid w:val="00C65408"/>
    <w:rsid w:val="00D31874"/>
    <w:rsid w:val="00D34A6F"/>
    <w:rsid w:val="00FD23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26EF"/>
  <w15:docId w15:val="{57BF6B90-A07B-4370-8FBD-84170795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43"/>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jc w:val="both"/>
    </w:pPr>
    <w:rPr>
      <w:sz w:val="24"/>
      <w:szCs w:val="24"/>
    </w:rPr>
  </w:style>
  <w:style w:type="paragraph" w:styleId="Prrafodelista">
    <w:name w:val="List Paragraph"/>
    <w:basedOn w:val="Normal"/>
    <w:uiPriority w:val="1"/>
    <w:qFormat/>
    <w:pPr>
      <w:spacing w:before="163"/>
      <w:ind w:left="143" w:right="136"/>
      <w:jc w:val="both"/>
    </w:pPr>
  </w:style>
  <w:style w:type="paragraph" w:customStyle="1" w:styleId="TableParagraph">
    <w:name w:val="Table Paragraph"/>
    <w:basedOn w:val="Normal"/>
    <w:uiPriority w:val="1"/>
    <w:qFormat/>
  </w:style>
  <w:style w:type="character" w:styleId="Textoennegrita">
    <w:name w:val="Strong"/>
    <w:basedOn w:val="Fuentedeprrafopredeter"/>
    <w:uiPriority w:val="22"/>
    <w:qFormat/>
    <w:rsid w:val="00B65129"/>
    <w:rPr>
      <w:b/>
      <w:bCs/>
    </w:rPr>
  </w:style>
  <w:style w:type="character" w:styleId="nfasis">
    <w:name w:val="Emphasis"/>
    <w:basedOn w:val="Fuentedeprrafopredeter"/>
    <w:uiPriority w:val="20"/>
    <w:qFormat/>
    <w:rsid w:val="00B65129"/>
    <w:rPr>
      <w:i/>
      <w:iCs/>
    </w:rPr>
  </w:style>
  <w:style w:type="paragraph" w:styleId="Textonotapie">
    <w:name w:val="footnote text"/>
    <w:basedOn w:val="Normal"/>
    <w:link w:val="TextonotapieCar"/>
    <w:uiPriority w:val="99"/>
    <w:semiHidden/>
    <w:unhideWhenUsed/>
    <w:rsid w:val="006E0044"/>
    <w:rPr>
      <w:sz w:val="20"/>
      <w:szCs w:val="20"/>
    </w:rPr>
  </w:style>
  <w:style w:type="character" w:customStyle="1" w:styleId="TextonotapieCar">
    <w:name w:val="Texto nota pie Car"/>
    <w:basedOn w:val="Fuentedeprrafopredeter"/>
    <w:link w:val="Textonotapie"/>
    <w:uiPriority w:val="99"/>
    <w:semiHidden/>
    <w:rsid w:val="006E0044"/>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6E00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15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E3038-46AB-49F5-84B0-96526F6A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466</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Rodrigo Martínez</cp:lastModifiedBy>
  <cp:revision>5</cp:revision>
  <dcterms:created xsi:type="dcterms:W3CDTF">2025-10-09T17:25:00Z</dcterms:created>
  <dcterms:modified xsi:type="dcterms:W3CDTF">2025-10-09T18:40:00Z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Creator">
    <vt:lpwstr>Microsoft® Word 2016</vt:lpwstr>
  </property>
  <property fmtid="{D5CDD505-2E9C-101B-9397-08002B2CF9AE}" pid="4" name="LastSaved">
    <vt:filetime>2025-10-09T00:00:00Z</vt:filetime>
  </property>
  <property fmtid="{D5CDD505-2E9C-101B-9397-08002B2CF9AE}" pid="5" name="Producer">
    <vt:lpwstr>Microsoft® Word 2016</vt:lpwstr>
  </property>
</Properties>
</file>